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4E53" w14:textId="77777777" w:rsidR="003C7B8D" w:rsidRDefault="00E24699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D30B7F4" wp14:editId="1CE90BFF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134299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PE Green Logo for letterh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B1D5E" w14:textId="77777777" w:rsidR="0008489B" w:rsidRDefault="001931BF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>Publications Working Group</w:t>
      </w:r>
      <w:r w:rsidR="0008489B">
        <w:rPr>
          <w:rFonts w:ascii="Tahoma" w:hAnsi="Tahoma" w:cs="Tahoma"/>
          <w:b/>
          <w:color w:val="222222"/>
          <w:sz w:val="36"/>
          <w:szCs w:val="36"/>
        </w:rPr>
        <w:t xml:space="preserve"> Report </w:t>
      </w:r>
    </w:p>
    <w:p w14:paraId="2D41B067" w14:textId="58172FA1" w:rsidR="003C7B8D" w:rsidRPr="003C7B8D" w:rsidRDefault="0008489B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>March 2021</w:t>
      </w:r>
    </w:p>
    <w:p w14:paraId="4C19289F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3C7B8D" w14:paraId="749F5CF2" w14:textId="77777777" w:rsidTr="00E24699">
        <w:trPr>
          <w:trHeight w:val="721"/>
        </w:trPr>
        <w:tc>
          <w:tcPr>
            <w:tcW w:w="2405" w:type="dxa"/>
            <w:vAlign w:val="center"/>
          </w:tcPr>
          <w:p w14:paraId="7C38475B" w14:textId="77777777" w:rsidR="003C7B8D" w:rsidRPr="003C7B8D" w:rsidRDefault="00CE294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 xml:space="preserve"> GROUP NAME:</w:t>
            </w:r>
          </w:p>
        </w:tc>
        <w:tc>
          <w:tcPr>
            <w:tcW w:w="8222" w:type="dxa"/>
            <w:vAlign w:val="center"/>
          </w:tcPr>
          <w:p w14:paraId="161667F8" w14:textId="3C06B9DB" w:rsidR="003C7B8D" w:rsidRPr="003C7B8D" w:rsidRDefault="001931B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Publications</w:t>
            </w:r>
            <w:r w:rsidR="00C176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C7B8D" w:rsidRPr="003C7B8D" w14:paraId="376CAD59" w14:textId="77777777" w:rsidTr="00E24699">
        <w:trPr>
          <w:trHeight w:val="703"/>
        </w:trPr>
        <w:tc>
          <w:tcPr>
            <w:tcW w:w="2405" w:type="dxa"/>
            <w:vAlign w:val="center"/>
          </w:tcPr>
          <w:p w14:paraId="20BDB789" w14:textId="5C2FC95D" w:rsidR="003C7B8D" w:rsidRPr="003C7B8D" w:rsidRDefault="001931B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MEMBERS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222" w:type="dxa"/>
            <w:vAlign w:val="center"/>
          </w:tcPr>
          <w:p w14:paraId="2936D3EB" w14:textId="53BF4DCD" w:rsidR="003C7B8D" w:rsidRPr="003C7B8D" w:rsidRDefault="001931B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Maggie Hutchings/</w:t>
            </w:r>
            <w:r w:rsidR="00CB19D6">
              <w:rPr>
                <w:rFonts w:ascii="Tahoma" w:hAnsi="Tahoma" w:cs="Tahoma"/>
                <w:sz w:val="24"/>
                <w:szCs w:val="24"/>
              </w:rPr>
              <w:t>Hugh Barr/</w:t>
            </w:r>
            <w:r>
              <w:rPr>
                <w:rFonts w:ascii="Tahoma" w:hAnsi="Tahoma" w:cs="Tahoma"/>
                <w:sz w:val="24"/>
                <w:szCs w:val="24"/>
              </w:rPr>
              <w:t>Alison Machin</w:t>
            </w:r>
          </w:p>
        </w:tc>
      </w:tr>
      <w:tr w:rsidR="003C7B8D" w:rsidRPr="003C7B8D" w14:paraId="306D6E9C" w14:textId="77777777" w:rsidTr="00E24699">
        <w:tc>
          <w:tcPr>
            <w:tcW w:w="10627" w:type="dxa"/>
            <w:gridSpan w:val="2"/>
            <w:vAlign w:val="center"/>
          </w:tcPr>
          <w:p w14:paraId="4BB3165B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BRIEF STRATEGIC STATEMENT</w:t>
            </w:r>
          </w:p>
        </w:tc>
      </w:tr>
      <w:tr w:rsidR="003C7B8D" w:rsidRPr="00563F91" w14:paraId="3A040364" w14:textId="77777777" w:rsidTr="00E24699">
        <w:tc>
          <w:tcPr>
            <w:tcW w:w="10627" w:type="dxa"/>
            <w:gridSpan w:val="2"/>
            <w:vAlign w:val="center"/>
          </w:tcPr>
          <w:p w14:paraId="14C6F698" w14:textId="4C959940" w:rsidR="00471179" w:rsidRDefault="00471179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563F91">
              <w:rPr>
                <w:rFonts w:ascii="Tahoma" w:hAnsi="Tahoma" w:cs="Tahoma"/>
                <w:b/>
                <w:bCs/>
                <w:sz w:val="24"/>
                <w:szCs w:val="24"/>
              </w:rPr>
              <w:t>The Publications Working Group aims</w:t>
            </w:r>
            <w:r w:rsidR="004C5D0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to</w:t>
            </w:r>
            <w:r w:rsidRPr="00563F91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651AE4D" w14:textId="47CE4D18" w:rsidR="00657CBD" w:rsidRPr="00471179" w:rsidRDefault="004C5D06" w:rsidP="0047117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262E2" w:rsidRPr="00471179">
              <w:rPr>
                <w:rFonts w:ascii="Tahoma" w:hAnsi="Tahoma" w:cs="Tahoma"/>
                <w:sz w:val="24"/>
                <w:szCs w:val="24"/>
              </w:rPr>
              <w:t xml:space="preserve">enerate and </w:t>
            </w:r>
            <w:r w:rsidR="00C17690" w:rsidRPr="00471179">
              <w:rPr>
                <w:rFonts w:ascii="Tahoma" w:hAnsi="Tahoma" w:cs="Tahoma"/>
                <w:sz w:val="24"/>
                <w:szCs w:val="24"/>
              </w:rPr>
              <w:t xml:space="preserve">support </w:t>
            </w:r>
            <w:r w:rsidR="00657CBD" w:rsidRPr="00471179">
              <w:rPr>
                <w:rFonts w:ascii="Tahoma" w:hAnsi="Tahoma" w:cs="Tahoma"/>
                <w:sz w:val="24"/>
                <w:szCs w:val="24"/>
              </w:rPr>
              <w:t>the publication and dissemination of books and guidance on IPE and CP</w:t>
            </w:r>
            <w:r w:rsidR="00471179" w:rsidRPr="00471179">
              <w:rPr>
                <w:rFonts w:ascii="Tahoma" w:hAnsi="Tahoma" w:cs="Tahoma"/>
                <w:sz w:val="24"/>
                <w:szCs w:val="24"/>
              </w:rPr>
              <w:t>,</w:t>
            </w:r>
            <w:r w:rsidR="00657CBD" w:rsidRPr="0047117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B19D6" w:rsidRPr="00471179">
              <w:rPr>
                <w:rFonts w:ascii="Tahoma" w:hAnsi="Tahoma" w:cs="Tahoma"/>
                <w:sz w:val="24"/>
                <w:szCs w:val="24"/>
              </w:rPr>
              <w:t>informed</w:t>
            </w:r>
            <w:r w:rsidR="001617F1">
              <w:rPr>
                <w:rFonts w:ascii="Tahoma" w:hAnsi="Tahoma" w:cs="Tahoma"/>
                <w:sz w:val="24"/>
                <w:szCs w:val="24"/>
              </w:rPr>
              <w:t xml:space="preserve"> by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1617F1">
              <w:rPr>
                <w:rFonts w:ascii="Tahoma" w:hAnsi="Tahoma" w:cs="Tahoma"/>
                <w:sz w:val="24"/>
                <w:szCs w:val="24"/>
              </w:rPr>
              <w:t xml:space="preserve"> and contributing to</w:t>
            </w:r>
            <w:r w:rsidR="00657CBD" w:rsidRPr="00563F91">
              <w:rPr>
                <w:rFonts w:ascii="Tahoma" w:hAnsi="Tahoma" w:cs="Tahoma"/>
                <w:sz w:val="24"/>
                <w:szCs w:val="24"/>
              </w:rPr>
              <w:t xml:space="preserve"> CA</w:t>
            </w:r>
            <w:r w:rsidR="00CB19D6" w:rsidRPr="00563F91">
              <w:rPr>
                <w:rFonts w:ascii="Tahoma" w:hAnsi="Tahoma" w:cs="Tahoma"/>
                <w:sz w:val="24"/>
                <w:szCs w:val="24"/>
              </w:rPr>
              <w:t>IPE’s 2017-22 strategic aims</w:t>
            </w:r>
            <w:r w:rsidR="001617F1">
              <w:rPr>
                <w:rFonts w:ascii="Tahoma" w:hAnsi="Tahoma" w:cs="Tahoma"/>
                <w:sz w:val="24"/>
                <w:szCs w:val="24"/>
              </w:rPr>
              <w:t xml:space="preserve"> to</w:t>
            </w:r>
            <w:r w:rsidR="00657CBD" w:rsidRPr="0047117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CAFA366" w14:textId="21FC1785" w:rsidR="00657CBD" w:rsidRPr="00E76165" w:rsidRDefault="001617F1" w:rsidP="00471179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657CBD" w:rsidRPr="00E76165">
              <w:rPr>
                <w:rFonts w:ascii="Tahoma" w:hAnsi="Tahoma" w:cs="Tahoma"/>
                <w:sz w:val="24"/>
                <w:szCs w:val="24"/>
              </w:rPr>
              <w:t xml:space="preserve">eview, develop, and promote agreed CAIPE definitions and guidance for IPE </w:t>
            </w:r>
            <w:r w:rsidR="004C5D06"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proofErr w:type="gramStart"/>
            <w:r w:rsidR="004C5D06">
              <w:rPr>
                <w:rFonts w:ascii="Tahoma" w:hAnsi="Tahoma" w:cs="Tahoma"/>
                <w:sz w:val="24"/>
                <w:szCs w:val="24"/>
              </w:rPr>
              <w:t>CP</w:t>
            </w:r>
            <w:proofErr w:type="gramEnd"/>
          </w:p>
          <w:p w14:paraId="06567550" w14:textId="183E31F3" w:rsidR="00657CBD" w:rsidRPr="00E76165" w:rsidRDefault="001617F1" w:rsidP="00471179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657CBD" w:rsidRPr="00E76165">
              <w:rPr>
                <w:rFonts w:ascii="Tahoma" w:hAnsi="Tahoma" w:cs="Tahoma"/>
                <w:sz w:val="24"/>
                <w:szCs w:val="24"/>
              </w:rPr>
              <w:t xml:space="preserve">upport the website repository for publications on IPE and </w:t>
            </w:r>
            <w:proofErr w:type="gramStart"/>
            <w:r w:rsidR="00657CBD" w:rsidRPr="00E76165">
              <w:rPr>
                <w:rFonts w:ascii="Tahoma" w:hAnsi="Tahoma" w:cs="Tahoma"/>
                <w:sz w:val="24"/>
                <w:szCs w:val="24"/>
              </w:rPr>
              <w:t>CP</w:t>
            </w:r>
            <w:proofErr w:type="gramEnd"/>
          </w:p>
          <w:p w14:paraId="2D441E08" w14:textId="712ECA60" w:rsidR="00657CBD" w:rsidRPr="00E76165" w:rsidRDefault="001617F1" w:rsidP="00471179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657CBD" w:rsidRPr="00E76165">
              <w:rPr>
                <w:rFonts w:ascii="Tahoma" w:hAnsi="Tahoma" w:cs="Tahoma"/>
                <w:sz w:val="24"/>
                <w:szCs w:val="24"/>
              </w:rPr>
              <w:t>ollaborate with IPE networks and stakeholders, nationally and internationally, including volunta</w:t>
            </w:r>
            <w:r w:rsidR="002F6872" w:rsidRPr="00E76165">
              <w:rPr>
                <w:rFonts w:ascii="Tahoma" w:hAnsi="Tahoma" w:cs="Tahoma"/>
                <w:sz w:val="24"/>
                <w:szCs w:val="24"/>
              </w:rPr>
              <w:t xml:space="preserve">ry and independent organisations and </w:t>
            </w:r>
            <w:proofErr w:type="gramStart"/>
            <w:r w:rsidR="002F6872" w:rsidRPr="00E76165">
              <w:rPr>
                <w:rFonts w:ascii="Tahoma" w:hAnsi="Tahoma" w:cs="Tahoma"/>
                <w:sz w:val="24"/>
                <w:szCs w:val="24"/>
              </w:rPr>
              <w:t>publishers</w:t>
            </w:r>
            <w:proofErr w:type="gramEnd"/>
          </w:p>
          <w:p w14:paraId="7139306F" w14:textId="1D045C01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56E115D3" w14:textId="77777777" w:rsidTr="00E24699">
        <w:tc>
          <w:tcPr>
            <w:tcW w:w="10627" w:type="dxa"/>
            <w:gridSpan w:val="2"/>
            <w:vAlign w:val="center"/>
          </w:tcPr>
          <w:p w14:paraId="4702F0EA" w14:textId="75F0F3D9" w:rsidR="003C7B8D" w:rsidRPr="003C7B8D" w:rsidRDefault="00CB19D6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3C7B8D" w:rsidRPr="003C7B8D">
              <w:rPr>
                <w:rFonts w:ascii="Tahoma" w:hAnsi="Tahoma" w:cs="Tahoma"/>
                <w:b/>
                <w:sz w:val="24"/>
                <w:szCs w:val="24"/>
              </w:rPr>
              <w:t>CHIEVEMENTS</w:t>
            </w:r>
          </w:p>
        </w:tc>
      </w:tr>
      <w:tr w:rsidR="003C7B8D" w:rsidRPr="003C7B8D" w14:paraId="03702B24" w14:textId="77777777" w:rsidTr="00E24699">
        <w:tc>
          <w:tcPr>
            <w:tcW w:w="10627" w:type="dxa"/>
            <w:gridSpan w:val="2"/>
            <w:vAlign w:val="center"/>
          </w:tcPr>
          <w:p w14:paraId="140F312C" w14:textId="525ABA9F" w:rsidR="003C7B8D" w:rsidRDefault="00116516" w:rsidP="00C176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Generating a series of workbooks on </w:t>
            </w:r>
            <w:r w:rsidR="00A25A5A">
              <w:rPr>
                <w:rFonts w:ascii="Tahoma" w:hAnsi="Tahoma" w:cs="Tahoma"/>
                <w:sz w:val="24"/>
                <w:szCs w:val="24"/>
              </w:rPr>
              <w:t>collaborative practice</w:t>
            </w:r>
          </w:p>
          <w:p w14:paraId="25DE1F95" w14:textId="4413C871" w:rsidR="00C17690" w:rsidRDefault="00116516" w:rsidP="00C176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Liaising with collaborating partners, authors, and publishers</w:t>
            </w:r>
          </w:p>
          <w:p w14:paraId="556E4C41" w14:textId="4F8AE5A8" w:rsidR="00C17690" w:rsidRPr="00C17690" w:rsidRDefault="00A25A5A" w:rsidP="00C176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Initiating, </w:t>
            </w:r>
            <w:r w:rsidR="00A262E2">
              <w:rPr>
                <w:rFonts w:ascii="Tahoma" w:hAnsi="Tahoma" w:cs="Tahoma"/>
                <w:sz w:val="24"/>
                <w:szCs w:val="24"/>
              </w:rPr>
              <w:t>supporting,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promoting publications and guidance on IPE and CP</w:t>
            </w:r>
          </w:p>
        </w:tc>
      </w:tr>
      <w:tr w:rsidR="003C7B8D" w:rsidRPr="003C7B8D" w14:paraId="35EDAD17" w14:textId="77777777" w:rsidTr="00E24699">
        <w:tc>
          <w:tcPr>
            <w:tcW w:w="10627" w:type="dxa"/>
            <w:gridSpan w:val="2"/>
            <w:vAlign w:val="center"/>
          </w:tcPr>
          <w:p w14:paraId="0133A92C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OUTCOMES</w:t>
            </w:r>
          </w:p>
        </w:tc>
      </w:tr>
      <w:tr w:rsidR="003C7B8D" w:rsidRPr="003C7B8D" w14:paraId="17EEC404" w14:textId="77777777" w:rsidTr="00E24699">
        <w:tc>
          <w:tcPr>
            <w:tcW w:w="10627" w:type="dxa"/>
            <w:gridSpan w:val="2"/>
            <w:vAlign w:val="center"/>
          </w:tcPr>
          <w:p w14:paraId="32BF9FD1" w14:textId="08CEFD77" w:rsidR="00A262E2" w:rsidRPr="00A262E2" w:rsidRDefault="00A262E2" w:rsidP="00A262E2">
            <w:pPr>
              <w:rPr>
                <w:rFonts w:ascii="Tahoma" w:hAnsi="Tahoma" w:cs="Tahoma"/>
                <w:sz w:val="24"/>
                <w:szCs w:val="24"/>
              </w:rPr>
            </w:pPr>
            <w:r w:rsidRPr="00FD067A">
              <w:rPr>
                <w:rFonts w:ascii="Tahoma" w:hAnsi="Tahoma" w:cs="Tahoma"/>
                <w:i/>
                <w:iCs/>
                <w:sz w:val="24"/>
                <w:szCs w:val="24"/>
              </w:rPr>
              <w:t>Collaborative Practice in Palliative Care</w:t>
            </w:r>
            <w:r w:rsidRPr="00A262E2">
              <w:rPr>
                <w:rFonts w:ascii="Tahoma" w:hAnsi="Tahoma" w:cs="Tahoma"/>
                <w:sz w:val="24"/>
                <w:szCs w:val="24"/>
              </w:rPr>
              <w:t xml:space="preserve">, edited by Dave Roberts and Laura Green, is </w:t>
            </w:r>
            <w:r w:rsidR="00FD067A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A262E2">
              <w:rPr>
                <w:rFonts w:ascii="Tahoma" w:hAnsi="Tahoma" w:cs="Tahoma"/>
                <w:sz w:val="24"/>
                <w:szCs w:val="24"/>
              </w:rPr>
              <w:t>fifth</w:t>
            </w:r>
            <w:r w:rsidR="00FD067A">
              <w:rPr>
                <w:rFonts w:ascii="Tahoma" w:hAnsi="Tahoma" w:cs="Tahoma"/>
                <w:sz w:val="24"/>
                <w:szCs w:val="24"/>
              </w:rPr>
              <w:t xml:space="preserve"> and latest title</w:t>
            </w:r>
            <w:r w:rsidRPr="00A262E2">
              <w:rPr>
                <w:rFonts w:ascii="Tahoma" w:hAnsi="Tahoma" w:cs="Tahoma"/>
                <w:sz w:val="24"/>
                <w:szCs w:val="24"/>
              </w:rPr>
              <w:t xml:space="preserve"> in the </w:t>
            </w:r>
            <w:r w:rsidR="00FD067A" w:rsidRPr="00FD067A">
              <w:rPr>
                <w:rFonts w:ascii="Tahoma" w:hAnsi="Tahoma" w:cs="Tahoma"/>
                <w:sz w:val="24"/>
                <w:szCs w:val="24"/>
              </w:rPr>
              <w:t>Routledge/CAIPE Series.</w:t>
            </w:r>
            <w:r w:rsidR="00FD067A" w:rsidRPr="00FD067A">
              <w:rPr>
                <w:rFonts w:ascii="Tahoma" w:hAnsi="Tahoma" w:cs="Tahoma"/>
              </w:rPr>
              <w:t xml:space="preserve"> </w:t>
            </w:r>
            <w:r w:rsidR="00FD067A" w:rsidRPr="00FD067A">
              <w:rPr>
                <w:rFonts w:ascii="Tahoma" w:hAnsi="Tahoma" w:cs="Tahoma"/>
                <w:sz w:val="24"/>
                <w:szCs w:val="24"/>
              </w:rPr>
              <w:t>The proof is</w:t>
            </w:r>
            <w:r w:rsidR="00FD067A">
              <w:t xml:space="preserve"> </w:t>
            </w:r>
            <w:r w:rsidR="00FD067A" w:rsidRPr="00FD067A">
              <w:rPr>
                <w:rFonts w:ascii="Tahoma" w:hAnsi="Tahoma" w:cs="Tahoma"/>
                <w:sz w:val="24"/>
                <w:szCs w:val="24"/>
              </w:rPr>
              <w:t>now with the publishers for final copy editing and we look forward to its forthcoming publication.</w:t>
            </w:r>
          </w:p>
          <w:p w14:paraId="058085E8" w14:textId="77777777" w:rsidR="00FD067A" w:rsidRDefault="00FD067A" w:rsidP="00A262E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7E647B" w14:textId="220D6604" w:rsidR="0012487A" w:rsidRDefault="006A5E70" w:rsidP="00A262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FD067A">
              <w:rPr>
                <w:rFonts w:ascii="Tahoma" w:hAnsi="Tahoma" w:cs="Tahoma"/>
                <w:sz w:val="24"/>
                <w:szCs w:val="24"/>
              </w:rPr>
              <w:t xml:space="preserve">roposals for </w:t>
            </w:r>
            <w:r w:rsidR="00A262E2" w:rsidRPr="00A262E2">
              <w:rPr>
                <w:rFonts w:ascii="Tahoma" w:hAnsi="Tahoma" w:cs="Tahoma"/>
                <w:sz w:val="24"/>
                <w:szCs w:val="24"/>
              </w:rPr>
              <w:t>three further titles</w:t>
            </w:r>
            <w:r w:rsidR="00B14655">
              <w:rPr>
                <w:rFonts w:ascii="Tahoma" w:hAnsi="Tahoma" w:cs="Tahoma"/>
                <w:sz w:val="24"/>
                <w:szCs w:val="24"/>
              </w:rPr>
              <w:t xml:space="preserve"> in the Collaborative Practice series</w:t>
            </w:r>
            <w:r w:rsidR="00A262E2" w:rsidRPr="00A262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326C">
              <w:rPr>
                <w:rFonts w:ascii="Tahoma" w:hAnsi="Tahoma" w:cs="Tahoma"/>
                <w:sz w:val="24"/>
                <w:szCs w:val="24"/>
              </w:rPr>
              <w:t xml:space="preserve">are progressing </w:t>
            </w:r>
            <w:r w:rsidR="00B14655">
              <w:rPr>
                <w:rFonts w:ascii="Tahoma" w:hAnsi="Tahoma" w:cs="Tahoma"/>
                <w:sz w:val="24"/>
                <w:szCs w:val="24"/>
              </w:rPr>
              <w:t xml:space="preserve">with </w:t>
            </w:r>
            <w:r w:rsidR="005D2619">
              <w:rPr>
                <w:rFonts w:ascii="Tahoma" w:hAnsi="Tahoma" w:cs="Tahoma"/>
                <w:sz w:val="24"/>
                <w:szCs w:val="24"/>
              </w:rPr>
              <w:t xml:space="preserve">prospective </w:t>
            </w:r>
            <w:r w:rsidR="00B14655">
              <w:rPr>
                <w:rFonts w:ascii="Tahoma" w:hAnsi="Tahoma" w:cs="Tahoma"/>
                <w:sz w:val="24"/>
                <w:szCs w:val="24"/>
              </w:rPr>
              <w:t xml:space="preserve">authors focusing on </w:t>
            </w:r>
            <w:r w:rsidR="00A262E2" w:rsidRPr="00A262E2">
              <w:rPr>
                <w:rFonts w:ascii="Tahoma" w:hAnsi="Tahoma" w:cs="Tahoma"/>
                <w:sz w:val="24"/>
                <w:szCs w:val="24"/>
              </w:rPr>
              <w:t>Learning Disabilities</w:t>
            </w:r>
            <w:r w:rsidR="00B14655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="00A262E2" w:rsidRPr="00A262E2">
              <w:rPr>
                <w:rFonts w:ascii="Tahoma" w:hAnsi="Tahoma" w:cs="Tahoma"/>
                <w:sz w:val="24"/>
                <w:szCs w:val="24"/>
              </w:rPr>
              <w:t>Dementia</w:t>
            </w:r>
            <w:r w:rsidR="00B14655">
              <w:rPr>
                <w:rFonts w:ascii="Tahoma" w:hAnsi="Tahoma" w:cs="Tahoma"/>
                <w:sz w:val="24"/>
                <w:szCs w:val="24"/>
              </w:rPr>
              <w:t xml:space="preserve">; and </w:t>
            </w:r>
            <w:r w:rsidR="00A262E2" w:rsidRPr="00A262E2">
              <w:rPr>
                <w:rFonts w:ascii="Tahoma" w:hAnsi="Tahoma" w:cs="Tahoma"/>
                <w:sz w:val="24"/>
                <w:szCs w:val="24"/>
              </w:rPr>
              <w:t>Marginalised and Disadvantaged</w:t>
            </w:r>
            <w:r w:rsidR="00B1465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BD0F2D3" w14:textId="5A00498A" w:rsidR="00A262E2" w:rsidRDefault="00A262E2" w:rsidP="00A262E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121882" w14:textId="39C1D397" w:rsidR="00A262E2" w:rsidRDefault="00943228" w:rsidP="00A262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Working Group is in t</w:t>
            </w:r>
            <w:r w:rsidR="0016326C">
              <w:rPr>
                <w:rFonts w:ascii="Tahoma" w:hAnsi="Tahoma" w:cs="Tahoma"/>
                <w:sz w:val="24"/>
                <w:szCs w:val="24"/>
              </w:rPr>
              <w:t xml:space="preserve">he early stages of </w:t>
            </w:r>
            <w:r w:rsidR="009B41DF">
              <w:rPr>
                <w:rFonts w:ascii="Tahoma" w:hAnsi="Tahoma" w:cs="Tahoma"/>
                <w:sz w:val="24"/>
                <w:szCs w:val="24"/>
              </w:rPr>
              <w:t xml:space="preserve">exploring interest </w:t>
            </w:r>
            <w:r w:rsidR="0016326C">
              <w:rPr>
                <w:rFonts w:ascii="Tahoma" w:hAnsi="Tahoma" w:cs="Tahoma"/>
                <w:sz w:val="24"/>
                <w:szCs w:val="24"/>
              </w:rPr>
              <w:t xml:space="preserve">with partners in </w:t>
            </w:r>
            <w:r w:rsidR="009B41DF">
              <w:rPr>
                <w:rFonts w:ascii="Tahoma" w:hAnsi="Tahoma" w:cs="Tahoma"/>
                <w:sz w:val="24"/>
                <w:szCs w:val="24"/>
              </w:rPr>
              <w:t xml:space="preserve">developing a </w:t>
            </w:r>
            <w:r w:rsidR="005D2619">
              <w:rPr>
                <w:rFonts w:ascii="Tahoma" w:hAnsi="Tahoma" w:cs="Tahoma"/>
                <w:sz w:val="24"/>
                <w:szCs w:val="24"/>
              </w:rPr>
              <w:t xml:space="preserve">workbook on </w:t>
            </w:r>
            <w:r w:rsidR="000218CB">
              <w:rPr>
                <w:rFonts w:ascii="Tahoma" w:hAnsi="Tahoma" w:cs="Tahoma"/>
                <w:sz w:val="24"/>
                <w:szCs w:val="24"/>
              </w:rPr>
              <w:t>‘</w:t>
            </w:r>
            <w:r w:rsidR="005D2619">
              <w:rPr>
                <w:rFonts w:ascii="Tahoma" w:hAnsi="Tahoma" w:cs="Tahoma"/>
                <w:sz w:val="24"/>
                <w:szCs w:val="24"/>
              </w:rPr>
              <w:t>Collaborative Practice in Integrated Care</w:t>
            </w:r>
            <w:r w:rsidR="000218CB">
              <w:rPr>
                <w:rFonts w:ascii="Tahoma" w:hAnsi="Tahoma" w:cs="Tahoma"/>
                <w:sz w:val="24"/>
                <w:szCs w:val="24"/>
              </w:rPr>
              <w:t>’</w:t>
            </w:r>
            <w:r w:rsidR="005D2619">
              <w:rPr>
                <w:rFonts w:ascii="Tahoma" w:hAnsi="Tahoma" w:cs="Tahoma"/>
                <w:sz w:val="24"/>
                <w:szCs w:val="24"/>
              </w:rPr>
              <w:t>,</w:t>
            </w:r>
            <w:r w:rsidR="000218C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326C">
              <w:rPr>
                <w:rFonts w:ascii="Tahoma" w:hAnsi="Tahoma" w:cs="Tahoma"/>
                <w:sz w:val="24"/>
                <w:szCs w:val="24"/>
              </w:rPr>
              <w:t>prompted by the recent White Paper</w:t>
            </w:r>
            <w:r w:rsidR="00A0641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0218CB">
              <w:rPr>
                <w:rFonts w:ascii="Tahoma" w:hAnsi="Tahoma" w:cs="Tahoma"/>
                <w:sz w:val="24"/>
                <w:szCs w:val="24"/>
              </w:rPr>
              <w:t>building on the work of CAIPE colleagues</w:t>
            </w:r>
            <w:r w:rsidR="006A5E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218CB">
              <w:rPr>
                <w:rFonts w:ascii="Tahoma" w:hAnsi="Tahoma" w:cs="Tahoma"/>
                <w:sz w:val="24"/>
                <w:szCs w:val="24"/>
              </w:rPr>
              <w:t>with HEE and in the West Midlands</w:t>
            </w:r>
            <w:r w:rsidR="008E0BC1">
              <w:rPr>
                <w:rFonts w:ascii="Tahoma" w:hAnsi="Tahoma" w:cs="Tahoma"/>
                <w:sz w:val="24"/>
                <w:szCs w:val="24"/>
              </w:rPr>
              <w:t xml:space="preserve">, and looking towards </w:t>
            </w:r>
            <w:r>
              <w:rPr>
                <w:rFonts w:ascii="Tahoma" w:hAnsi="Tahoma" w:cs="Tahoma"/>
                <w:sz w:val="24"/>
                <w:szCs w:val="24"/>
              </w:rPr>
              <w:t xml:space="preserve">possible </w:t>
            </w:r>
            <w:r w:rsidR="008E0BC1">
              <w:rPr>
                <w:rFonts w:ascii="Tahoma" w:hAnsi="Tahoma" w:cs="Tahoma"/>
                <w:sz w:val="24"/>
                <w:szCs w:val="24"/>
              </w:rPr>
              <w:t xml:space="preserve">opportunities </w:t>
            </w:r>
            <w:r>
              <w:rPr>
                <w:rFonts w:ascii="Tahoma" w:hAnsi="Tahoma" w:cs="Tahoma"/>
                <w:sz w:val="24"/>
                <w:szCs w:val="24"/>
              </w:rPr>
              <w:t>for</w:t>
            </w:r>
            <w:r w:rsidR="008E0BC1">
              <w:rPr>
                <w:rFonts w:ascii="Tahoma" w:hAnsi="Tahoma" w:cs="Tahoma"/>
                <w:sz w:val="24"/>
                <w:szCs w:val="24"/>
              </w:rPr>
              <w:t xml:space="preserve"> working with IFIC</w:t>
            </w:r>
            <w:r w:rsidR="0016326C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AE17FC0" w14:textId="77777777" w:rsidR="00C17690" w:rsidRPr="003C7B8D" w:rsidRDefault="00C17690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C7B8D" w:rsidRPr="003C7B8D" w14:paraId="36D7AC5B" w14:textId="77777777" w:rsidTr="00E24699">
        <w:tc>
          <w:tcPr>
            <w:tcW w:w="10627" w:type="dxa"/>
            <w:gridSpan w:val="2"/>
            <w:vAlign w:val="center"/>
          </w:tcPr>
          <w:p w14:paraId="3DE28A12" w14:textId="5F0B8F61" w:rsidR="003C7B8D" w:rsidRPr="003C7B8D" w:rsidRDefault="00943228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ANTICIPATED </w:t>
            </w:r>
            <w:r w:rsidR="003C7B8D" w:rsidRPr="003C7B8D">
              <w:rPr>
                <w:rFonts w:ascii="Tahoma" w:hAnsi="Tahoma" w:cs="Tahoma"/>
                <w:b/>
                <w:sz w:val="24"/>
                <w:szCs w:val="24"/>
              </w:rPr>
              <w:t>TIMELINE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3C7B8D" w:rsidRPr="003C7B8D" w14:paraId="7EDBE8FC" w14:textId="77777777" w:rsidTr="00E24699">
        <w:tc>
          <w:tcPr>
            <w:tcW w:w="10627" w:type="dxa"/>
            <w:gridSpan w:val="2"/>
            <w:vAlign w:val="center"/>
          </w:tcPr>
          <w:p w14:paraId="3F0C302B" w14:textId="3BD13F22" w:rsidR="003C7B8D" w:rsidRDefault="00943228" w:rsidP="007B118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Palliative Care to be published by </w:t>
            </w:r>
            <w:r w:rsidR="001B38CB">
              <w:rPr>
                <w:rFonts w:ascii="Tahoma" w:hAnsi="Tahoma" w:cs="Tahoma"/>
                <w:sz w:val="24"/>
                <w:szCs w:val="24"/>
              </w:rPr>
              <w:t>June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2021</w:t>
            </w:r>
            <w:proofErr w:type="gramEnd"/>
          </w:p>
          <w:p w14:paraId="112A288D" w14:textId="688E5ED1" w:rsidR="00026596" w:rsidRDefault="00943228" w:rsidP="007B118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A262E2">
              <w:rPr>
                <w:rFonts w:ascii="Tahoma" w:hAnsi="Tahoma" w:cs="Tahoma"/>
                <w:sz w:val="24"/>
                <w:szCs w:val="24"/>
              </w:rPr>
              <w:t>Learning Disabilities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A262E2">
              <w:rPr>
                <w:rFonts w:ascii="Tahoma" w:hAnsi="Tahoma" w:cs="Tahoma"/>
                <w:sz w:val="24"/>
                <w:szCs w:val="24"/>
              </w:rPr>
              <w:t>Dementia</w:t>
            </w:r>
            <w:r>
              <w:rPr>
                <w:rFonts w:ascii="Tahoma" w:hAnsi="Tahoma" w:cs="Tahoma"/>
                <w:sz w:val="24"/>
                <w:szCs w:val="24"/>
              </w:rPr>
              <w:t xml:space="preserve">; and </w:t>
            </w:r>
            <w:r w:rsidRPr="00A262E2">
              <w:rPr>
                <w:rFonts w:ascii="Tahoma" w:hAnsi="Tahoma" w:cs="Tahoma"/>
                <w:sz w:val="24"/>
                <w:szCs w:val="24"/>
              </w:rPr>
              <w:t>Marginalised and Disadvantaged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38CB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38CB">
              <w:rPr>
                <w:rFonts w:ascii="Tahoma" w:hAnsi="Tahoma" w:cs="Tahoma"/>
                <w:sz w:val="24"/>
                <w:szCs w:val="24"/>
              </w:rPr>
              <w:t>proposals for submission by Ju</w:t>
            </w:r>
            <w:r w:rsidR="00E15740">
              <w:rPr>
                <w:rFonts w:ascii="Tahoma" w:hAnsi="Tahoma" w:cs="Tahoma"/>
                <w:sz w:val="24"/>
                <w:szCs w:val="24"/>
              </w:rPr>
              <w:t>ly</w:t>
            </w:r>
            <w:r w:rsidR="001B38CB"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  <w:p w14:paraId="0AFBF468" w14:textId="77585438" w:rsidR="00026596" w:rsidRPr="007B1188" w:rsidRDefault="00943228" w:rsidP="007B118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Integrated Care </w:t>
            </w:r>
            <w:r w:rsidR="001B38CB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15740">
              <w:rPr>
                <w:rFonts w:ascii="Tahoma" w:hAnsi="Tahoma" w:cs="Tahoma"/>
                <w:sz w:val="24"/>
                <w:szCs w:val="24"/>
              </w:rPr>
              <w:t>progress report Sept 2021</w:t>
            </w:r>
          </w:p>
        </w:tc>
      </w:tr>
    </w:tbl>
    <w:p w14:paraId="5585F605" w14:textId="5BD1A5DF" w:rsid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072DA0" w14:textId="626E2C90" w:rsidR="00B8471A" w:rsidRPr="00B8471A" w:rsidRDefault="00B8471A" w:rsidP="00B8471A">
      <w:pPr>
        <w:rPr>
          <w:rFonts w:ascii="Tahoma" w:hAnsi="Tahoma" w:cs="Tahoma"/>
          <w:sz w:val="24"/>
          <w:szCs w:val="24"/>
        </w:rPr>
      </w:pPr>
    </w:p>
    <w:p w14:paraId="37B06C7A" w14:textId="063E47D6" w:rsidR="00B8471A" w:rsidRPr="00B8471A" w:rsidRDefault="00B8471A" w:rsidP="00B8471A">
      <w:pPr>
        <w:tabs>
          <w:tab w:val="left" w:pos="965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B8471A" w:rsidRPr="00B8471A" w:rsidSect="003C7B8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661C" w14:textId="77777777" w:rsidR="00303B79" w:rsidRDefault="00303B79" w:rsidP="003E1DC8">
      <w:pPr>
        <w:spacing w:after="0" w:line="240" w:lineRule="auto"/>
      </w:pPr>
      <w:r>
        <w:separator/>
      </w:r>
    </w:p>
  </w:endnote>
  <w:endnote w:type="continuationSeparator" w:id="0">
    <w:p w14:paraId="42CA7EC8" w14:textId="77777777" w:rsidR="00303B79" w:rsidRDefault="00303B79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FC01" w14:textId="4EDDE29A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 w:rsidR="00B8471A">
      <w:t>11/03/21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E52D" w14:textId="77777777" w:rsidR="00303B79" w:rsidRDefault="00303B79" w:rsidP="003E1DC8">
      <w:pPr>
        <w:spacing w:after="0" w:line="240" w:lineRule="auto"/>
      </w:pPr>
      <w:r>
        <w:separator/>
      </w:r>
    </w:p>
  </w:footnote>
  <w:footnote w:type="continuationSeparator" w:id="0">
    <w:p w14:paraId="41976150" w14:textId="77777777" w:rsidR="00303B79" w:rsidRDefault="00303B79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1803"/>
    <w:multiLevelType w:val="hybridMultilevel"/>
    <w:tmpl w:val="EB46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5217"/>
    <w:multiLevelType w:val="hybridMultilevel"/>
    <w:tmpl w:val="18AC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762E"/>
    <w:multiLevelType w:val="hybridMultilevel"/>
    <w:tmpl w:val="A3D6D7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0D5D"/>
    <w:multiLevelType w:val="hybridMultilevel"/>
    <w:tmpl w:val="CADC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03A89"/>
    <w:rsid w:val="000218CB"/>
    <w:rsid w:val="00026596"/>
    <w:rsid w:val="000721FD"/>
    <w:rsid w:val="00074447"/>
    <w:rsid w:val="0008489B"/>
    <w:rsid w:val="000D152D"/>
    <w:rsid w:val="00116516"/>
    <w:rsid w:val="0012487A"/>
    <w:rsid w:val="00124BBF"/>
    <w:rsid w:val="00137D14"/>
    <w:rsid w:val="00151523"/>
    <w:rsid w:val="001617F1"/>
    <w:rsid w:val="0016326C"/>
    <w:rsid w:val="001931BF"/>
    <w:rsid w:val="001B38CB"/>
    <w:rsid w:val="001D6AEE"/>
    <w:rsid w:val="0020611E"/>
    <w:rsid w:val="002D0F0B"/>
    <w:rsid w:val="002F2920"/>
    <w:rsid w:val="002F6872"/>
    <w:rsid w:val="00303B79"/>
    <w:rsid w:val="003A474B"/>
    <w:rsid w:val="003C3E03"/>
    <w:rsid w:val="003C7B8D"/>
    <w:rsid w:val="003D7429"/>
    <w:rsid w:val="003E1DC8"/>
    <w:rsid w:val="00471179"/>
    <w:rsid w:val="004C5D06"/>
    <w:rsid w:val="00563F91"/>
    <w:rsid w:val="005D2619"/>
    <w:rsid w:val="00657CBD"/>
    <w:rsid w:val="006628EA"/>
    <w:rsid w:val="006A2363"/>
    <w:rsid w:val="006A5E70"/>
    <w:rsid w:val="006D3FEF"/>
    <w:rsid w:val="007B1188"/>
    <w:rsid w:val="007B7B71"/>
    <w:rsid w:val="00813CF0"/>
    <w:rsid w:val="0088265A"/>
    <w:rsid w:val="00883AFE"/>
    <w:rsid w:val="008E0BC1"/>
    <w:rsid w:val="00943228"/>
    <w:rsid w:val="00993CBA"/>
    <w:rsid w:val="009B41DF"/>
    <w:rsid w:val="00A06415"/>
    <w:rsid w:val="00A25A5A"/>
    <w:rsid w:val="00A262E2"/>
    <w:rsid w:val="00A40804"/>
    <w:rsid w:val="00A51B15"/>
    <w:rsid w:val="00A848B7"/>
    <w:rsid w:val="00AF7850"/>
    <w:rsid w:val="00B14655"/>
    <w:rsid w:val="00B307DC"/>
    <w:rsid w:val="00B31413"/>
    <w:rsid w:val="00B8471A"/>
    <w:rsid w:val="00C17690"/>
    <w:rsid w:val="00CA2DCC"/>
    <w:rsid w:val="00CB19D6"/>
    <w:rsid w:val="00CB5BBE"/>
    <w:rsid w:val="00CE2943"/>
    <w:rsid w:val="00CF4B35"/>
    <w:rsid w:val="00D340B1"/>
    <w:rsid w:val="00D71F6F"/>
    <w:rsid w:val="00D92CC7"/>
    <w:rsid w:val="00DC6C64"/>
    <w:rsid w:val="00E1558B"/>
    <w:rsid w:val="00E15740"/>
    <w:rsid w:val="00E24699"/>
    <w:rsid w:val="00E76165"/>
    <w:rsid w:val="00F3773C"/>
    <w:rsid w:val="00F75B08"/>
    <w:rsid w:val="00F9109F"/>
    <w:rsid w:val="00F926B4"/>
    <w:rsid w:val="00FA6A9C"/>
    <w:rsid w:val="00FD067A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81CD"/>
  <w15:docId w15:val="{5B60FF4A-C813-44F4-8290-C231A4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B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3" ma:contentTypeDescription="Create a new document." ma:contentTypeScope="" ma:versionID="77b802ad8dc1360868902e708052f1e4">
  <xsd:schema xmlns:xsd="http://www.w3.org/2001/XMLSchema" xmlns:xs="http://www.w3.org/2001/XMLSchema" xmlns:p="http://schemas.microsoft.com/office/2006/metadata/properties" xmlns:ns3="67b0680d-6c3b-4680-9a75-22dee6755717" xmlns:ns4="1c9c29da-d526-4f07-8beb-5ebeffb879cb" targetNamespace="http://schemas.microsoft.com/office/2006/metadata/properties" ma:root="true" ma:fieldsID="30bcc20ae1cb9cf11a05409ccc74b812" ns3:_="" ns4:_="">
    <xsd:import namespace="67b0680d-6c3b-4680-9a75-22dee6755717"/>
    <xsd:import namespace="1c9c29da-d526-4f07-8beb-5ebeffb87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27B9-A4AE-42B2-9971-603F03704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E2FAF-ABC1-4F11-B3EF-36CC047F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AAC85-4239-4E9F-96B3-F51BB93C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680d-6c3b-4680-9a75-22dee6755717"/>
    <ds:schemaRef ds:uri="1c9c29da-d526-4f07-8beb-5ebeffb87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emma.beal@sky.com</dc:creator>
  <cp:lastModifiedBy>Emma Beal</cp:lastModifiedBy>
  <cp:revision>2</cp:revision>
  <dcterms:created xsi:type="dcterms:W3CDTF">2021-03-15T12:00:00Z</dcterms:created>
  <dcterms:modified xsi:type="dcterms:W3CDTF">2021-03-15T12:00:00Z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