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BD92" w14:textId="77777777" w:rsidR="003C7B8D" w:rsidRDefault="000870FC" w:rsidP="003C7B8D">
      <w:pPr>
        <w:spacing w:after="0" w:line="240" w:lineRule="auto"/>
        <w:jc w:val="center"/>
        <w:rPr>
          <w:rFonts w:ascii="Tahoma" w:hAnsi="Tahoma" w:cs="Tahoma"/>
          <w:color w:val="222222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2C7420" wp14:editId="286FB0AA">
            <wp:simplePos x="0" y="0"/>
            <wp:positionH relativeFrom="page">
              <wp:posOffset>2743200</wp:posOffset>
            </wp:positionH>
            <wp:positionV relativeFrom="paragraph">
              <wp:posOffset>-419100</wp:posOffset>
            </wp:positionV>
            <wp:extent cx="1957705" cy="733425"/>
            <wp:effectExtent l="0" t="0" r="0" b="0"/>
            <wp:wrapNone/>
            <wp:docPr id="2" name="Picture 2" descr="CAIPE Green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IPE Green Logo for 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B35DF" w14:textId="77777777" w:rsidR="003C7B8D" w:rsidRPr="003C7B8D" w:rsidRDefault="003C7B8D" w:rsidP="003C7B8D">
      <w:pPr>
        <w:spacing w:after="0" w:line="240" w:lineRule="auto"/>
        <w:jc w:val="center"/>
        <w:rPr>
          <w:rFonts w:ascii="Tahoma" w:hAnsi="Tahoma" w:cs="Tahoma"/>
          <w:color w:val="222222"/>
          <w:sz w:val="16"/>
          <w:szCs w:val="16"/>
        </w:rPr>
      </w:pPr>
    </w:p>
    <w:p w14:paraId="0EAE8FD2" w14:textId="77777777" w:rsidR="003C7B8D" w:rsidRPr="003C7B8D" w:rsidRDefault="003C7B8D" w:rsidP="003C7B8D">
      <w:pPr>
        <w:spacing w:after="0" w:line="240" w:lineRule="auto"/>
        <w:jc w:val="center"/>
        <w:rPr>
          <w:rFonts w:ascii="Tahoma" w:hAnsi="Tahoma" w:cs="Tahoma"/>
          <w:b/>
          <w:color w:val="222222"/>
          <w:sz w:val="36"/>
          <w:szCs w:val="36"/>
        </w:rPr>
      </w:pPr>
      <w:r w:rsidRPr="003C7B8D">
        <w:rPr>
          <w:rFonts w:ascii="Tahoma" w:hAnsi="Tahoma" w:cs="Tahoma"/>
          <w:b/>
          <w:color w:val="222222"/>
          <w:sz w:val="36"/>
          <w:szCs w:val="36"/>
        </w:rPr>
        <w:t>TASK GROUP PROFORMA</w:t>
      </w:r>
    </w:p>
    <w:p w14:paraId="59D01CAA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3C7B8D" w:rsidRPr="00BF4A4B" w14:paraId="1086BA63" w14:textId="77777777" w:rsidTr="003C7B8D">
        <w:tc>
          <w:tcPr>
            <w:tcW w:w="2405" w:type="dxa"/>
            <w:vAlign w:val="center"/>
          </w:tcPr>
          <w:p w14:paraId="1FE89A80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TASK GROUP NAME:</w:t>
            </w:r>
          </w:p>
        </w:tc>
        <w:tc>
          <w:tcPr>
            <w:tcW w:w="8222" w:type="dxa"/>
          </w:tcPr>
          <w:p w14:paraId="397BD3D4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</w:p>
          <w:p w14:paraId="5E7A2FC0" w14:textId="77777777" w:rsidR="003C7B8D" w:rsidRPr="00BF4A4B" w:rsidRDefault="00BF4A4B" w:rsidP="00BF4A4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CAIPE </w:t>
            </w:r>
            <w:r w:rsidR="00CF2CC9" w:rsidRPr="00BF4A4B">
              <w:rPr>
                <w:rFonts w:ascii="Verdana" w:hAnsi="Verdana" w:cs="Tahoma"/>
              </w:rPr>
              <w:t xml:space="preserve">International </w:t>
            </w:r>
            <w:r w:rsidR="00CF1174">
              <w:rPr>
                <w:rFonts w:ascii="Verdana" w:hAnsi="Verdana" w:cs="Tahoma"/>
              </w:rPr>
              <w:t xml:space="preserve">Liaison </w:t>
            </w:r>
            <w:r>
              <w:rPr>
                <w:rFonts w:ascii="Verdana" w:hAnsi="Verdana" w:cs="Tahoma"/>
              </w:rPr>
              <w:t>Group</w:t>
            </w:r>
          </w:p>
        </w:tc>
      </w:tr>
      <w:tr w:rsidR="003C7B8D" w:rsidRPr="00BF4A4B" w14:paraId="01CA45A4" w14:textId="77777777" w:rsidTr="003C7B8D">
        <w:tc>
          <w:tcPr>
            <w:tcW w:w="2405" w:type="dxa"/>
            <w:vAlign w:val="center"/>
          </w:tcPr>
          <w:p w14:paraId="1BA90F14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GROUP LEAD:</w:t>
            </w:r>
          </w:p>
        </w:tc>
        <w:tc>
          <w:tcPr>
            <w:tcW w:w="8222" w:type="dxa"/>
          </w:tcPr>
          <w:p w14:paraId="3FB44510" w14:textId="77777777" w:rsidR="003C7B8D" w:rsidRPr="00BF4A4B" w:rsidRDefault="00561DB5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Sundari Joseph</w:t>
            </w:r>
          </w:p>
        </w:tc>
      </w:tr>
      <w:tr w:rsidR="003C7B8D" w:rsidRPr="00BF4A4B" w14:paraId="426A2518" w14:textId="77777777" w:rsidTr="003C7B8D">
        <w:tc>
          <w:tcPr>
            <w:tcW w:w="2405" w:type="dxa"/>
            <w:vAlign w:val="center"/>
          </w:tcPr>
          <w:p w14:paraId="47DE5B5A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>GROUP MEMBERS:</w:t>
            </w:r>
          </w:p>
        </w:tc>
        <w:tc>
          <w:tcPr>
            <w:tcW w:w="8222" w:type="dxa"/>
          </w:tcPr>
          <w:p w14:paraId="38635D12" w14:textId="77777777" w:rsidR="003C7B8D" w:rsidRPr="00BF4A4B" w:rsidRDefault="003C7B8D" w:rsidP="003C7B8D">
            <w:pPr>
              <w:rPr>
                <w:rFonts w:ascii="Verdana" w:hAnsi="Verdana" w:cs="Tahoma"/>
              </w:rPr>
            </w:pPr>
          </w:p>
          <w:p w14:paraId="56F6500F" w14:textId="69788192" w:rsidR="003C7B8D" w:rsidRPr="00BF4A4B" w:rsidRDefault="00561DB5" w:rsidP="00411852">
            <w:pPr>
              <w:rPr>
                <w:rFonts w:ascii="Verdana" w:hAnsi="Verdana" w:cs="Tahoma"/>
              </w:rPr>
            </w:pPr>
            <w:r w:rsidRPr="00BF4A4B">
              <w:rPr>
                <w:rFonts w:ascii="Verdana" w:hAnsi="Verdana" w:cs="Tahoma"/>
              </w:rPr>
              <w:t xml:space="preserve">Juanjo </w:t>
            </w:r>
            <w:proofErr w:type="spellStart"/>
            <w:r w:rsidRPr="00BF4A4B">
              <w:rPr>
                <w:rFonts w:ascii="Verdana" w:hAnsi="Verdana" w:cs="Tahoma"/>
              </w:rPr>
              <w:t>Buenza</w:t>
            </w:r>
            <w:proofErr w:type="spellEnd"/>
            <w:r w:rsidRPr="00BF4A4B">
              <w:rPr>
                <w:rFonts w:ascii="Verdana" w:hAnsi="Verdana" w:cs="Tahoma"/>
              </w:rPr>
              <w:t xml:space="preserve">, </w:t>
            </w:r>
            <w:r w:rsidR="00123C0F">
              <w:rPr>
                <w:rFonts w:ascii="Verdana" w:hAnsi="Verdana" w:cs="Tahoma"/>
              </w:rPr>
              <w:t xml:space="preserve">Amira </w:t>
            </w:r>
            <w:proofErr w:type="spellStart"/>
            <w:r w:rsidR="00123C0F">
              <w:rPr>
                <w:rFonts w:ascii="Verdana" w:hAnsi="Verdana" w:cs="Tahoma"/>
              </w:rPr>
              <w:t>Chaudrey</w:t>
            </w:r>
            <w:proofErr w:type="spellEnd"/>
            <w:r w:rsidR="00123C0F">
              <w:rPr>
                <w:rFonts w:ascii="Verdana" w:hAnsi="Verdana" w:cs="Tahoma"/>
              </w:rPr>
              <w:t xml:space="preserve">, Alla El-Awaisi, </w:t>
            </w:r>
            <w:r w:rsidR="00F57667">
              <w:rPr>
                <w:rFonts w:ascii="Verdana" w:hAnsi="Verdana" w:cs="Tahoma"/>
              </w:rPr>
              <w:t>Marion Huber,</w:t>
            </w:r>
            <w:r w:rsidR="00123C0F">
              <w:rPr>
                <w:rFonts w:ascii="Verdana" w:hAnsi="Verdana" w:cs="Tahoma"/>
              </w:rPr>
              <w:t xml:space="preserve"> </w:t>
            </w:r>
            <w:r w:rsidR="00BA3866">
              <w:rPr>
                <w:rFonts w:ascii="Verdana" w:hAnsi="Verdana" w:cs="Tahoma"/>
              </w:rPr>
              <w:t>M</w:t>
            </w:r>
            <w:r w:rsidR="00123C0F">
              <w:rPr>
                <w:rFonts w:ascii="Verdana" w:hAnsi="Verdana" w:cs="Tahoma"/>
              </w:rPr>
              <w:t>ichael Sy, Andreas Xyrichis</w:t>
            </w:r>
            <w:r w:rsidR="00BA3866">
              <w:rPr>
                <w:rFonts w:ascii="Verdana" w:hAnsi="Verdana" w:cs="Tahoma"/>
              </w:rPr>
              <w:t>, Sharon Buckley (now left) Steven Garvey (now left) Priya Martin (now left)</w:t>
            </w:r>
          </w:p>
        </w:tc>
      </w:tr>
      <w:tr w:rsidR="003C7B8D" w:rsidRPr="00BF4A4B" w14:paraId="7C797018" w14:textId="77777777" w:rsidTr="003C7B8D">
        <w:tc>
          <w:tcPr>
            <w:tcW w:w="10627" w:type="dxa"/>
            <w:gridSpan w:val="2"/>
          </w:tcPr>
          <w:p w14:paraId="7D1DD4CB" w14:textId="77777777" w:rsidR="003C7B8D" w:rsidRPr="00BF4A4B" w:rsidRDefault="003C7B8D" w:rsidP="003C7B8D">
            <w:pPr>
              <w:jc w:val="center"/>
              <w:rPr>
                <w:rFonts w:ascii="Verdana" w:hAnsi="Verdana" w:cs="Tahoma"/>
                <w:b/>
              </w:rPr>
            </w:pPr>
            <w:r w:rsidRPr="00BF4A4B">
              <w:rPr>
                <w:rFonts w:ascii="Verdana" w:hAnsi="Verdana" w:cs="Tahoma"/>
                <w:b/>
              </w:rPr>
              <w:t>BRIEF STRATEGIC STATEMENT</w:t>
            </w:r>
          </w:p>
        </w:tc>
      </w:tr>
      <w:tr w:rsidR="003C7B8D" w:rsidRPr="00BF4A4B" w14:paraId="171DE255" w14:textId="77777777" w:rsidTr="003C7B8D">
        <w:tc>
          <w:tcPr>
            <w:tcW w:w="10627" w:type="dxa"/>
            <w:gridSpan w:val="2"/>
          </w:tcPr>
          <w:p w14:paraId="59CE4EC4" w14:textId="77777777" w:rsidR="00411852" w:rsidRPr="00181A47" w:rsidRDefault="00411852" w:rsidP="00411852">
            <w:pPr>
              <w:rPr>
                <w:rFonts w:ascii="Verdana" w:hAnsi="Verdana"/>
                <w:b/>
              </w:rPr>
            </w:pPr>
            <w:r w:rsidRPr="00181A47">
              <w:rPr>
                <w:rFonts w:ascii="Verdana" w:hAnsi="Verdana"/>
                <w:b/>
              </w:rPr>
              <w:t>The CAIPE International Liaison Group aims to……</w:t>
            </w:r>
          </w:p>
          <w:p w14:paraId="5AB08D64" w14:textId="77777777" w:rsidR="00411852" w:rsidRPr="004B18C9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P</w:t>
            </w:r>
            <w:r w:rsidRPr="004B18C9">
              <w:rPr>
                <w:rFonts w:ascii="Verdana" w:hAnsi="Verdana"/>
              </w:rPr>
              <w:t>romote and develop</w:t>
            </w:r>
            <w:r>
              <w:rPr>
                <w:rFonts w:ascii="Verdana" w:hAnsi="Verdana"/>
              </w:rPr>
              <w:t xml:space="preserve"> international</w:t>
            </w:r>
            <w:r w:rsidRPr="004B18C9">
              <w:rPr>
                <w:rFonts w:ascii="Verdana" w:hAnsi="Verdana"/>
              </w:rPr>
              <w:t xml:space="preserve"> interprofessional educati</w:t>
            </w:r>
            <w:r>
              <w:rPr>
                <w:rFonts w:ascii="Verdana" w:hAnsi="Verdana"/>
              </w:rPr>
              <w:t xml:space="preserve">on and learning with the CAIPE </w:t>
            </w:r>
            <w:r w:rsidRPr="004B18C9">
              <w:rPr>
                <w:rFonts w:ascii="Verdana" w:hAnsi="Verdana"/>
              </w:rPr>
              <w:t>members</w:t>
            </w:r>
            <w:r>
              <w:rPr>
                <w:rFonts w:ascii="Verdana" w:hAnsi="Verdana"/>
              </w:rPr>
              <w:t xml:space="preserve">hip </w:t>
            </w:r>
          </w:p>
          <w:p w14:paraId="422D2D83" w14:textId="77777777" w:rsidR="00411852" w:rsidRPr="004B18C9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C</w:t>
            </w:r>
            <w:r w:rsidRPr="004B18C9">
              <w:rPr>
                <w:rFonts w:ascii="Verdana" w:hAnsi="Verdana"/>
              </w:rPr>
              <w:t>ollaborate with like-minded individuals and organisat</w:t>
            </w:r>
            <w:r>
              <w:rPr>
                <w:rFonts w:ascii="Verdana" w:hAnsi="Verdana"/>
              </w:rPr>
              <w:t xml:space="preserve">ions nationally and globally in </w:t>
            </w:r>
            <w:r w:rsidRPr="004B18C9">
              <w:rPr>
                <w:rFonts w:ascii="Verdana" w:hAnsi="Verdana"/>
              </w:rPr>
              <w:t>interprofessional e</w:t>
            </w:r>
            <w:r>
              <w:rPr>
                <w:rFonts w:ascii="Verdana" w:hAnsi="Verdana"/>
              </w:rPr>
              <w:t>ducation, learning and practice</w:t>
            </w:r>
          </w:p>
          <w:p w14:paraId="5A37E1EA" w14:textId="77777777" w:rsidR="00411852" w:rsidRPr="004B18C9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C</w:t>
            </w:r>
            <w:r w:rsidRPr="004B18C9">
              <w:rPr>
                <w:rFonts w:ascii="Verdana" w:hAnsi="Verdana"/>
              </w:rPr>
              <w:t xml:space="preserve">ollaborate with </w:t>
            </w:r>
            <w:r>
              <w:rPr>
                <w:rFonts w:ascii="Verdana" w:hAnsi="Verdana"/>
              </w:rPr>
              <w:t>International</w:t>
            </w:r>
            <w:r w:rsidRPr="004B18C9">
              <w:rPr>
                <w:rFonts w:ascii="Verdana" w:hAnsi="Verdana"/>
              </w:rPr>
              <w:t xml:space="preserve"> Stakeholders, Statuto</w:t>
            </w:r>
            <w:r>
              <w:rPr>
                <w:rFonts w:ascii="Verdana" w:hAnsi="Verdana"/>
              </w:rPr>
              <w:t xml:space="preserve">ry, Professional and Regulatory </w:t>
            </w:r>
            <w:r w:rsidRPr="004B18C9">
              <w:rPr>
                <w:rFonts w:ascii="Verdana" w:hAnsi="Verdana"/>
              </w:rPr>
              <w:t>Bodies in the promotion and development of IPE/IPL</w:t>
            </w:r>
          </w:p>
          <w:p w14:paraId="2CE2BA5B" w14:textId="77777777" w:rsidR="00411852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A</w:t>
            </w:r>
            <w:r w:rsidRPr="004B18C9">
              <w:rPr>
                <w:rFonts w:ascii="Verdana" w:hAnsi="Verdana"/>
              </w:rPr>
              <w:t xml:space="preserve">ct as </w:t>
            </w:r>
            <w:r>
              <w:rPr>
                <w:rFonts w:ascii="Verdana" w:hAnsi="Verdana"/>
              </w:rPr>
              <w:t>a working group within the CAIPE board</w:t>
            </w:r>
            <w:r w:rsidRPr="004B18C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bringing international expertise to CAIPE </w:t>
            </w:r>
          </w:p>
          <w:p w14:paraId="11140190" w14:textId="77777777" w:rsidR="00411852" w:rsidRPr="004B18C9" w:rsidRDefault="00411852" w:rsidP="00411852">
            <w:pPr>
              <w:rPr>
                <w:rFonts w:ascii="Verdana" w:hAnsi="Verdana"/>
              </w:rPr>
            </w:pPr>
            <w:r w:rsidRPr="004B18C9">
              <w:rPr>
                <w:rFonts w:ascii="Verdana" w:hAnsi="Verdana"/>
              </w:rPr>
              <w:t xml:space="preserve"> </w:t>
            </w:r>
            <w:r>
              <w:rPr>
                <w:rFonts w:ascii="Verdana" w:hAnsi="Verdana"/>
              </w:rPr>
              <w:t xml:space="preserve">Represent CAIPE as </w:t>
            </w:r>
            <w:r w:rsidRPr="004B18C9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</w:t>
            </w:r>
            <w:r w:rsidRPr="004B18C9">
              <w:rPr>
                <w:rFonts w:ascii="Verdana" w:hAnsi="Verdana"/>
              </w:rPr>
              <w:t xml:space="preserve"> international voice </w:t>
            </w:r>
            <w:r>
              <w:rPr>
                <w:rFonts w:ascii="Verdana" w:hAnsi="Verdana"/>
              </w:rPr>
              <w:t xml:space="preserve">on IPE/IPL in both academia and </w:t>
            </w:r>
            <w:r w:rsidRPr="004B18C9">
              <w:rPr>
                <w:rFonts w:ascii="Verdana" w:hAnsi="Verdana"/>
              </w:rPr>
              <w:t>the workplace.</w:t>
            </w:r>
          </w:p>
          <w:p w14:paraId="478CB63F" w14:textId="77777777" w:rsidR="00411852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P</w:t>
            </w:r>
            <w:r w:rsidRPr="004B18C9">
              <w:rPr>
                <w:rFonts w:ascii="Verdana" w:hAnsi="Verdana"/>
              </w:rPr>
              <w:t xml:space="preserve">rovide information and advice </w:t>
            </w:r>
            <w:r>
              <w:rPr>
                <w:rFonts w:ascii="Verdana" w:hAnsi="Verdana"/>
              </w:rPr>
              <w:t>to CAIPE members and visitors to the website on</w:t>
            </w:r>
            <w:r w:rsidRPr="004B18C9">
              <w:rPr>
                <w:rFonts w:ascii="Verdana" w:hAnsi="Verdana"/>
              </w:rPr>
              <w:t xml:space="preserve"> international </w:t>
            </w:r>
            <w:r>
              <w:rPr>
                <w:rFonts w:ascii="Verdana" w:hAnsi="Verdana"/>
              </w:rPr>
              <w:t xml:space="preserve">perspectives through activities, </w:t>
            </w:r>
            <w:r w:rsidRPr="004B18C9">
              <w:rPr>
                <w:rFonts w:ascii="Verdana" w:hAnsi="Verdana"/>
              </w:rPr>
              <w:t>publications, and workshops.</w:t>
            </w:r>
          </w:p>
          <w:p w14:paraId="7C386CEB" w14:textId="77777777" w:rsidR="00411852" w:rsidRDefault="00411852" w:rsidP="004118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 Promote interest in CAIPE’s activities and membership through international networking</w:t>
            </w:r>
          </w:p>
          <w:p w14:paraId="679D42F0" w14:textId="4071C8AD" w:rsidR="003C7B8D" w:rsidRPr="000A5CC5" w:rsidRDefault="00411852" w:rsidP="00326C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 Work with as representatives on working groups within </w:t>
            </w:r>
            <w:proofErr w:type="spellStart"/>
            <w:r>
              <w:rPr>
                <w:rFonts w:ascii="Verdana" w:hAnsi="Verdana"/>
              </w:rPr>
              <w:t>International.Global</w:t>
            </w:r>
            <w:proofErr w:type="spellEnd"/>
          </w:p>
        </w:tc>
      </w:tr>
      <w:tr w:rsidR="003C7B8D" w:rsidRPr="00BF4A4B" w14:paraId="0FE0C45F" w14:textId="77777777" w:rsidTr="003C7B8D">
        <w:tc>
          <w:tcPr>
            <w:tcW w:w="10627" w:type="dxa"/>
            <w:gridSpan w:val="2"/>
          </w:tcPr>
          <w:p w14:paraId="708094FE" w14:textId="2EADCC3A" w:rsidR="003C7B8D" w:rsidRPr="00BF4A4B" w:rsidRDefault="003C7B8D" w:rsidP="003C7B8D">
            <w:pPr>
              <w:jc w:val="center"/>
              <w:rPr>
                <w:rFonts w:ascii="Verdana" w:hAnsi="Verdana" w:cs="Tahoma"/>
                <w:b/>
              </w:rPr>
            </w:pPr>
            <w:r w:rsidRPr="00BF4A4B">
              <w:rPr>
                <w:rFonts w:ascii="Verdana" w:hAnsi="Verdana" w:cs="Tahoma"/>
                <w:b/>
              </w:rPr>
              <w:t>ACHIEVEMENTS</w:t>
            </w:r>
            <w:r w:rsidR="00411852">
              <w:rPr>
                <w:rFonts w:ascii="Verdana" w:hAnsi="Verdana" w:cs="Tahoma"/>
                <w:b/>
              </w:rPr>
              <w:t xml:space="preserve"> in 201</w:t>
            </w:r>
            <w:r w:rsidR="00870210">
              <w:rPr>
                <w:rFonts w:ascii="Verdana" w:hAnsi="Verdana" w:cs="Tahoma"/>
                <w:b/>
              </w:rPr>
              <w:t>9-2021</w:t>
            </w:r>
          </w:p>
        </w:tc>
      </w:tr>
      <w:tr w:rsidR="003C7B8D" w:rsidRPr="00BF4A4B" w14:paraId="43941111" w14:textId="77777777" w:rsidTr="003C7B8D">
        <w:tc>
          <w:tcPr>
            <w:tcW w:w="10627" w:type="dxa"/>
            <w:gridSpan w:val="2"/>
          </w:tcPr>
          <w:p w14:paraId="3649281B" w14:textId="77777777" w:rsidR="004D7875" w:rsidRDefault="00870210" w:rsidP="00CF117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Creation of the international page for information on Covid-19 projects</w:t>
            </w:r>
          </w:p>
          <w:p w14:paraId="1D90BE2C" w14:textId="13D31A26" w:rsidR="00870210" w:rsidRDefault="00870210" w:rsidP="00870210">
            <w:pPr>
              <w:rPr>
                <w:rFonts w:ascii="Verdana" w:hAnsi="Verdana"/>
              </w:rPr>
            </w:pPr>
            <w:r w:rsidRPr="000174B5">
              <w:rPr>
                <w:rFonts w:ascii="Verdana" w:hAnsi="Verdana"/>
              </w:rPr>
              <w:t xml:space="preserve">The International page of CAIPE’s website has </w:t>
            </w:r>
            <w:r>
              <w:rPr>
                <w:rFonts w:ascii="Verdana" w:hAnsi="Verdana"/>
              </w:rPr>
              <w:t xml:space="preserve">tried to capture the good work across the world in response to Covid-19. Many of us </w:t>
            </w:r>
            <w:r w:rsidR="00B819A7">
              <w:rPr>
                <w:rFonts w:ascii="Verdana" w:hAnsi="Verdana"/>
              </w:rPr>
              <w:t>were</w:t>
            </w:r>
            <w:r>
              <w:rPr>
                <w:rFonts w:ascii="Verdana" w:hAnsi="Verdana"/>
              </w:rPr>
              <w:t xml:space="preserve"> overwhelmed with the response from communities and the collaborative working that we </w:t>
            </w:r>
            <w:r w:rsidR="00B819A7">
              <w:rPr>
                <w:rFonts w:ascii="Verdana" w:hAnsi="Verdana"/>
              </w:rPr>
              <w:t>saw</w:t>
            </w:r>
            <w:r>
              <w:rPr>
                <w:rFonts w:ascii="Verdana" w:hAnsi="Verdana"/>
              </w:rPr>
              <w:t xml:space="preserve"> is something that has been yearned for by many of us in the interprofessional community. It</w:t>
            </w:r>
            <w:r w:rsidR="00B819A7">
              <w:rPr>
                <w:rFonts w:ascii="Verdana" w:hAnsi="Verdana"/>
              </w:rPr>
              <w:t xml:space="preserve"> has been</w:t>
            </w:r>
            <w:r>
              <w:rPr>
                <w:rFonts w:ascii="Verdana" w:hAnsi="Verdana"/>
              </w:rPr>
              <w:t xml:space="preserve"> an opportunity for sharing new learning, as we s</w:t>
            </w:r>
            <w:r w:rsidR="00B819A7">
              <w:rPr>
                <w:rFonts w:ascii="Verdana" w:hAnsi="Verdana"/>
              </w:rPr>
              <w:t>aw</w:t>
            </w:r>
            <w:r>
              <w:rPr>
                <w:rFonts w:ascii="Verdana" w:hAnsi="Verdana"/>
              </w:rPr>
              <w:t xml:space="preserve"> completely different approaches to transdisciplinary and interprofessional working, crossing </w:t>
            </w:r>
            <w:proofErr w:type="gramStart"/>
            <w:r>
              <w:rPr>
                <w:rFonts w:ascii="Verdana" w:hAnsi="Verdana"/>
              </w:rPr>
              <w:t>boundaries</w:t>
            </w:r>
            <w:proofErr w:type="gramEnd"/>
            <w:r>
              <w:rPr>
                <w:rFonts w:ascii="Verdana" w:hAnsi="Verdana"/>
              </w:rPr>
              <w:t xml:space="preserve"> and breaking down many stereotypes, ultimately achieving the greater outcomes for interprofessionalism!</w:t>
            </w:r>
          </w:p>
          <w:p w14:paraId="54DC5581" w14:textId="48C66081" w:rsidR="00870210" w:rsidRDefault="00870210" w:rsidP="00870210">
            <w:r>
              <w:rPr>
                <w:rFonts w:ascii="Verdana" w:hAnsi="Verdana"/>
              </w:rPr>
              <w:t xml:space="preserve">We </w:t>
            </w:r>
            <w:r w:rsidR="00B819A7">
              <w:rPr>
                <w:rFonts w:ascii="Verdana" w:hAnsi="Verdana"/>
              </w:rPr>
              <w:t>invited</w:t>
            </w:r>
            <w:r>
              <w:rPr>
                <w:rFonts w:ascii="Verdana" w:hAnsi="Verdana"/>
              </w:rPr>
              <w:t xml:space="preserve"> anyone from different countries to send us a short film clip (2min) and some text and photos that we can add to our Covid-19 special feature page </w:t>
            </w:r>
            <w:hyperlink r:id="rId8" w:history="1">
              <w:r>
                <w:rPr>
                  <w:rStyle w:val="Hyperlink"/>
                </w:rPr>
                <w:t>https://www.caipe.org/covid-19</w:t>
              </w:r>
            </w:hyperlink>
          </w:p>
          <w:p w14:paraId="76D8F69D" w14:textId="0D7E3BC0" w:rsidR="00870210" w:rsidRDefault="00B819A7" w:rsidP="008702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hoped for a sharing of</w:t>
            </w:r>
            <w:r w:rsidR="00870210" w:rsidRPr="000174B5">
              <w:rPr>
                <w:rFonts w:ascii="Verdana" w:hAnsi="Verdana"/>
              </w:rPr>
              <w:t xml:space="preserve"> new knowledge and new working practices to care </w:t>
            </w:r>
            <w:r w:rsidR="00870210">
              <w:rPr>
                <w:rFonts w:ascii="Verdana" w:hAnsi="Verdana"/>
              </w:rPr>
              <w:t>and support</w:t>
            </w:r>
            <w:r w:rsidR="00870210" w:rsidRPr="000174B5">
              <w:rPr>
                <w:rFonts w:ascii="Verdana" w:hAnsi="Verdana"/>
              </w:rPr>
              <w:t xml:space="preserve"> the most vulnerable in our communities during this pandemic.</w:t>
            </w:r>
          </w:p>
          <w:p w14:paraId="6877DA2D" w14:textId="04AAB473" w:rsidR="002632D2" w:rsidRPr="002632D2" w:rsidRDefault="002632D2" w:rsidP="00870210">
            <w:pPr>
              <w:rPr>
                <w:rFonts w:ascii="Verdana" w:eastAsia="Times New Roman" w:hAnsi="Verdana" w:cs="Times New Roman"/>
              </w:rPr>
            </w:pPr>
            <w:r w:rsidRPr="002632D2">
              <w:rPr>
                <w:rFonts w:ascii="Verdana" w:eastAsia="Times New Roman" w:hAnsi="Verdana" w:cs="Times New Roman"/>
              </w:rPr>
              <w:t xml:space="preserve">Three film clips were received from </w:t>
            </w:r>
            <w:proofErr w:type="gramStart"/>
            <w:r w:rsidRPr="002632D2">
              <w:rPr>
                <w:rFonts w:ascii="Verdana" w:eastAsia="Times New Roman" w:hAnsi="Verdana" w:cs="Times New Roman"/>
              </w:rPr>
              <w:t>UK;</w:t>
            </w:r>
            <w:proofErr w:type="gramEnd"/>
            <w:r w:rsidRPr="002632D2">
              <w:rPr>
                <w:rFonts w:ascii="Verdana" w:eastAsia="Times New Roman" w:hAnsi="Verdana" w:cs="Times New Roman"/>
              </w:rPr>
              <w:t xml:space="preserve"> Sri Lanka and The Philippines.</w:t>
            </w:r>
          </w:p>
          <w:p w14:paraId="2746CB42" w14:textId="663EACF6" w:rsidR="00870210" w:rsidRPr="002632D2" w:rsidRDefault="001D0411" w:rsidP="00870210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2632D2">
              <w:rPr>
                <w:rFonts w:ascii="Verdana" w:eastAsia="Times New Roman" w:hAnsi="Verdana" w:cs="Times New Roman"/>
              </w:rPr>
              <w:t xml:space="preserve">At one of our meetings an </w:t>
            </w:r>
            <w:r w:rsidR="00870210" w:rsidRPr="002632D2">
              <w:rPr>
                <w:rFonts w:ascii="Verdana" w:eastAsia="Times New Roman" w:hAnsi="Verdana" w:cs="Times New Roman"/>
              </w:rPr>
              <w:t>International Webinar</w:t>
            </w:r>
            <w:r w:rsidRPr="002632D2">
              <w:rPr>
                <w:rFonts w:ascii="Verdana" w:eastAsia="Times New Roman" w:hAnsi="Verdana" w:cs="Times New Roman"/>
              </w:rPr>
              <w:t xml:space="preserve"> was suggested</w:t>
            </w:r>
            <w:r w:rsidR="00B819A7" w:rsidRPr="002632D2">
              <w:rPr>
                <w:rFonts w:ascii="Verdana" w:eastAsia="Times New Roman" w:hAnsi="Verdana" w:cs="Times New Roman"/>
              </w:rPr>
              <w:t xml:space="preserve">. The plan was that </w:t>
            </w:r>
            <w:r w:rsidR="00870210" w:rsidRPr="002632D2">
              <w:rPr>
                <w:rFonts w:ascii="Verdana" w:eastAsia="Times New Roman" w:hAnsi="Verdana" w:cs="Times New Roman"/>
              </w:rPr>
              <w:t xml:space="preserve">group members could participate in developing an international webinar using Zoom </w:t>
            </w:r>
            <w:r w:rsidR="00B819A7" w:rsidRPr="002632D2">
              <w:rPr>
                <w:rFonts w:ascii="Verdana" w:eastAsia="Times New Roman" w:hAnsi="Verdana" w:cs="Times New Roman"/>
              </w:rPr>
              <w:t>The</w:t>
            </w:r>
            <w:r w:rsidR="00870210" w:rsidRPr="002632D2">
              <w:rPr>
                <w:rFonts w:ascii="Verdana" w:eastAsia="Times New Roman" w:hAnsi="Verdana" w:cs="Times New Roman"/>
              </w:rPr>
              <w:t xml:space="preserve"> first one </w:t>
            </w:r>
            <w:r w:rsidR="00B819A7" w:rsidRPr="002632D2">
              <w:rPr>
                <w:rFonts w:ascii="Verdana" w:eastAsia="Times New Roman" w:hAnsi="Verdana" w:cs="Times New Roman"/>
              </w:rPr>
              <w:t>would be an</w:t>
            </w:r>
            <w:r w:rsidR="00870210" w:rsidRPr="002632D2">
              <w:rPr>
                <w:rFonts w:ascii="Verdana" w:eastAsia="Times New Roman" w:hAnsi="Verdana" w:cs="Times New Roman"/>
              </w:rPr>
              <w:t xml:space="preserve"> introduction to the type of work we do - there could be 3-4 speakers from our group who would wish to do this. The audience from the first webinar could suggest what they would like to hear about for the 2</w:t>
            </w:r>
            <w:r w:rsidR="00870210" w:rsidRPr="002632D2">
              <w:rPr>
                <w:rFonts w:ascii="Verdana" w:eastAsia="Times New Roman" w:hAnsi="Verdana" w:cs="Times New Roman"/>
                <w:vertAlign w:val="superscript"/>
              </w:rPr>
              <w:t>nd</w:t>
            </w:r>
            <w:r w:rsidR="00870210" w:rsidRPr="002632D2">
              <w:rPr>
                <w:rFonts w:ascii="Verdana" w:eastAsia="Times New Roman" w:hAnsi="Verdana" w:cs="Times New Roman"/>
              </w:rPr>
              <w:t xml:space="preserve"> webinar. </w:t>
            </w:r>
            <w:r w:rsidR="00B819A7" w:rsidRPr="002632D2">
              <w:rPr>
                <w:rFonts w:ascii="Verdana" w:eastAsia="Times New Roman" w:hAnsi="Verdana" w:cs="Times New Roman"/>
              </w:rPr>
              <w:t xml:space="preserve">This did not take place due to work pressures of the group and was superseded by CAIPE’s plans for the symposium. </w:t>
            </w:r>
          </w:p>
          <w:p w14:paraId="3789FBF7" w14:textId="75EEFEF3" w:rsidR="00B819A7" w:rsidRPr="002632D2" w:rsidRDefault="00870210" w:rsidP="002632D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Promotion of the international component for the online CAIPE symposium in November 2020</w:t>
            </w:r>
            <w:r w:rsidR="00B819A7">
              <w:rPr>
                <w:rFonts w:ascii="Verdana" w:hAnsi="Verdana" w:cs="Tahoma"/>
              </w:rPr>
              <w:t xml:space="preserve">. A few members of the group participated in the delivery of the CAIPE symposium by acting as facilitators to introduce speakers and chair groupwork in the breakout rooms </w:t>
            </w:r>
            <w:proofErr w:type="gramStart"/>
            <w:r w:rsidR="00B819A7">
              <w:rPr>
                <w:rFonts w:ascii="Verdana" w:hAnsi="Verdana" w:cs="Tahoma"/>
              </w:rPr>
              <w:t>and also</w:t>
            </w:r>
            <w:proofErr w:type="gramEnd"/>
            <w:r w:rsidR="00B819A7">
              <w:rPr>
                <w:rFonts w:ascii="Verdana" w:hAnsi="Verdana" w:cs="Tahoma"/>
              </w:rPr>
              <w:t xml:space="preserve"> to present their work from the CAIPE research group.</w:t>
            </w:r>
          </w:p>
        </w:tc>
      </w:tr>
      <w:tr w:rsidR="003C7B8D" w:rsidRPr="00BF4A4B" w14:paraId="45C906F2" w14:textId="77777777" w:rsidTr="003C7B8D">
        <w:tc>
          <w:tcPr>
            <w:tcW w:w="10627" w:type="dxa"/>
            <w:gridSpan w:val="2"/>
          </w:tcPr>
          <w:p w14:paraId="225F86F4" w14:textId="77777777" w:rsidR="003C7B8D" w:rsidRPr="00BF4A4B" w:rsidRDefault="003C7B8D" w:rsidP="003C7B8D">
            <w:pPr>
              <w:jc w:val="center"/>
              <w:rPr>
                <w:rFonts w:ascii="Verdana" w:hAnsi="Verdana" w:cs="Tahoma"/>
                <w:b/>
              </w:rPr>
            </w:pPr>
            <w:r w:rsidRPr="00BF4A4B">
              <w:rPr>
                <w:rFonts w:ascii="Verdana" w:hAnsi="Verdana" w:cs="Tahoma"/>
                <w:b/>
              </w:rPr>
              <w:t>OUTCOMES</w:t>
            </w:r>
          </w:p>
        </w:tc>
      </w:tr>
      <w:tr w:rsidR="003C7B8D" w:rsidRPr="00BF4A4B" w14:paraId="57A88A82" w14:textId="77777777" w:rsidTr="003C7B8D">
        <w:tc>
          <w:tcPr>
            <w:tcW w:w="10627" w:type="dxa"/>
            <w:gridSpan w:val="2"/>
          </w:tcPr>
          <w:p w14:paraId="5354ECC5" w14:textId="77777777" w:rsidR="00B17008" w:rsidRDefault="00B819A7" w:rsidP="00B819A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Due to the COVID-19 pandemic and the group members work pressures meetings have been difficult. We also lost three members of the group within a short space of time.</w:t>
            </w:r>
          </w:p>
          <w:p w14:paraId="4835EBEC" w14:textId="7651ECA0" w:rsidR="00B819A7" w:rsidRPr="00B819A7" w:rsidRDefault="00B819A7" w:rsidP="00B819A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We hope that the group can re-form and take forward some new and innovative objectives for 2021</w:t>
            </w:r>
            <w:r w:rsidR="002632D2">
              <w:rPr>
                <w:rFonts w:ascii="Verdana" w:hAnsi="Verdana" w:cs="Tahoma"/>
              </w:rPr>
              <w:t>-</w:t>
            </w:r>
            <w:r>
              <w:rPr>
                <w:rFonts w:ascii="Verdana" w:hAnsi="Verdana" w:cs="Tahoma"/>
              </w:rPr>
              <w:t>2022.</w:t>
            </w:r>
          </w:p>
        </w:tc>
      </w:tr>
    </w:tbl>
    <w:p w14:paraId="1A39BDA0" w14:textId="77777777" w:rsidR="003C7B8D" w:rsidRPr="003C7B8D" w:rsidRDefault="003C7B8D" w:rsidP="003C7B8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3C7B8D" w:rsidRPr="003C7B8D" w:rsidSect="003C7B8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A286" w14:textId="77777777" w:rsidR="00120F2B" w:rsidRDefault="00120F2B" w:rsidP="003E1DC8">
      <w:pPr>
        <w:spacing w:after="0" w:line="240" w:lineRule="auto"/>
      </w:pPr>
      <w:r>
        <w:separator/>
      </w:r>
    </w:p>
  </w:endnote>
  <w:endnote w:type="continuationSeparator" w:id="0">
    <w:p w14:paraId="2EEDA0E5" w14:textId="77777777" w:rsidR="00120F2B" w:rsidRDefault="00120F2B" w:rsidP="003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CE35" w14:textId="16DCA6FA" w:rsidR="003E1DC8" w:rsidRDefault="003E1DC8">
    <w:pPr>
      <w:pStyle w:val="Footer"/>
    </w:pPr>
    <w:r>
      <w:ptab w:relativeTo="margin" w:alignment="center" w:leader="none"/>
    </w:r>
    <w:r>
      <w:ptab w:relativeTo="margin" w:alignment="right" w:leader="none"/>
    </w:r>
    <w:r w:rsidR="002632D2">
      <w:t>22/02/21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25CB" w14:textId="77777777" w:rsidR="00120F2B" w:rsidRDefault="00120F2B" w:rsidP="003E1DC8">
      <w:pPr>
        <w:spacing w:after="0" w:line="240" w:lineRule="auto"/>
      </w:pPr>
      <w:r>
        <w:separator/>
      </w:r>
    </w:p>
  </w:footnote>
  <w:footnote w:type="continuationSeparator" w:id="0">
    <w:p w14:paraId="5FA9395E" w14:textId="77777777" w:rsidR="00120F2B" w:rsidRDefault="00120F2B" w:rsidP="003E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458C0"/>
    <w:multiLevelType w:val="hybridMultilevel"/>
    <w:tmpl w:val="3B1CFEA8"/>
    <w:lvl w:ilvl="0" w:tplc="899EF0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F105F"/>
    <w:multiLevelType w:val="hybridMultilevel"/>
    <w:tmpl w:val="694CE5F0"/>
    <w:lvl w:ilvl="0" w:tplc="F0E63E1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294F1D"/>
    <w:multiLevelType w:val="hybridMultilevel"/>
    <w:tmpl w:val="A8DA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4421"/>
    <w:multiLevelType w:val="hybridMultilevel"/>
    <w:tmpl w:val="C88C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469DA"/>
    <w:multiLevelType w:val="hybridMultilevel"/>
    <w:tmpl w:val="756C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870FC"/>
    <w:rsid w:val="000A5CC5"/>
    <w:rsid w:val="000C652E"/>
    <w:rsid w:val="001019B6"/>
    <w:rsid w:val="00120F2B"/>
    <w:rsid w:val="00123C0F"/>
    <w:rsid w:val="00124BBF"/>
    <w:rsid w:val="001560EE"/>
    <w:rsid w:val="001D0411"/>
    <w:rsid w:val="002406D2"/>
    <w:rsid w:val="002632D2"/>
    <w:rsid w:val="0031598C"/>
    <w:rsid w:val="00326C63"/>
    <w:rsid w:val="003A474B"/>
    <w:rsid w:val="003C7B8D"/>
    <w:rsid w:val="003E1387"/>
    <w:rsid w:val="003E1DC8"/>
    <w:rsid w:val="00411852"/>
    <w:rsid w:val="004D7875"/>
    <w:rsid w:val="00561DB5"/>
    <w:rsid w:val="00645CC4"/>
    <w:rsid w:val="00760761"/>
    <w:rsid w:val="007D3197"/>
    <w:rsid w:val="007D6D92"/>
    <w:rsid w:val="00870210"/>
    <w:rsid w:val="00896CB8"/>
    <w:rsid w:val="008E743E"/>
    <w:rsid w:val="0097137E"/>
    <w:rsid w:val="00B17008"/>
    <w:rsid w:val="00B20349"/>
    <w:rsid w:val="00B819A7"/>
    <w:rsid w:val="00BA3866"/>
    <w:rsid w:val="00BB7C00"/>
    <w:rsid w:val="00BF4A4B"/>
    <w:rsid w:val="00C64711"/>
    <w:rsid w:val="00CF1174"/>
    <w:rsid w:val="00CF2CC9"/>
    <w:rsid w:val="00D74896"/>
    <w:rsid w:val="00E62338"/>
    <w:rsid w:val="00EB7BC3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E6426"/>
  <w15:docId w15:val="{C24F3277-D1E5-4F57-8C39-EDF58B4B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8"/>
  </w:style>
  <w:style w:type="paragraph" w:styleId="Footer">
    <w:name w:val="footer"/>
    <w:basedOn w:val="Normal"/>
    <w:link w:val="FooterChar"/>
    <w:uiPriority w:val="99"/>
    <w:unhideWhenUsed/>
    <w:rsid w:val="003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8"/>
  </w:style>
  <w:style w:type="paragraph" w:styleId="BalloonText">
    <w:name w:val="Balloon Text"/>
    <w:basedOn w:val="Normal"/>
    <w:link w:val="BalloonTextChar"/>
    <w:uiPriority w:val="99"/>
    <w:semiHidden/>
    <w:unhideWhenUsed/>
    <w:rsid w:val="00D74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1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pe.org/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emma.beal@sky.com</dc:creator>
  <cp:keywords/>
  <dc:description/>
  <cp:lastModifiedBy>Sundari Joseph</cp:lastModifiedBy>
  <cp:revision>4</cp:revision>
  <dcterms:created xsi:type="dcterms:W3CDTF">2021-02-22T19:09:00Z</dcterms:created>
  <dcterms:modified xsi:type="dcterms:W3CDTF">2021-03-01T10:15:00Z</dcterms:modified>
</cp:coreProperties>
</file>